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AB046" w14:textId="6198C8F7" w:rsidR="008D1E39" w:rsidRDefault="00E46D21" w:rsidP="00E46D21">
      <w:pPr>
        <w:rPr>
          <w:rtl/>
        </w:rPr>
      </w:pPr>
      <w:r>
        <w:rPr>
          <w:rFonts w:hint="cs"/>
          <w:rtl/>
        </w:rPr>
        <w:t>אלומה ראה שבת מברכין אלול</w:t>
      </w:r>
    </w:p>
    <w:p w14:paraId="34A6D15D" w14:textId="6CFD3FEE" w:rsidR="00EA1944" w:rsidRDefault="00EA1944" w:rsidP="00E46D21">
      <w:pPr>
        <w:rPr>
          <w:rtl/>
        </w:rPr>
      </w:pPr>
      <w:r>
        <w:rPr>
          <w:rFonts w:hint="cs"/>
          <w:rtl/>
        </w:rPr>
        <w:t>את הברכה אשר תשמעון כו' והקללה אם לא תשמעו כו', התורה מתיחסת כאן אל השמיעה לא אל העשיה.</w:t>
      </w:r>
    </w:p>
    <w:p w14:paraId="3CBAAEED" w14:textId="23E5D279" w:rsidR="00EA1944" w:rsidRDefault="00EA1944" w:rsidP="00E46D21">
      <w:pPr>
        <w:rPr>
          <w:rtl/>
        </w:rPr>
      </w:pPr>
      <w:r>
        <w:rPr>
          <w:rFonts w:hint="cs"/>
          <w:rtl/>
        </w:rPr>
        <w:t>אנחנו רגילים להתיחס יותר אל העשיה וכמו שאמרו חז"ל בשעה שהקדימו נעשה לנשמע, אלא שכבר נתבאר בכמה דוכתי מרבותינו שהנשמע שאחרי הנעשה הוא נשמע שונה והיא המעולה ביותר ולכן התורה כאן תולה את הברכה והקללה בשמיעה, ויתכן אדם אשר יעשה אבל לא יהיה שומע.</w:t>
      </w:r>
    </w:p>
    <w:p w14:paraId="2DB0F0D2" w14:textId="4CF9F629" w:rsidR="00EA1944" w:rsidRDefault="00EA1944" w:rsidP="00E46D21">
      <w:pPr>
        <w:rPr>
          <w:rtl/>
        </w:rPr>
      </w:pPr>
      <w:r>
        <w:rPr>
          <w:rFonts w:hint="cs"/>
          <w:rtl/>
        </w:rPr>
        <w:t xml:space="preserve">העושה מבטא את החלק של הנותן ואילו </w:t>
      </w:r>
      <w:r>
        <w:rPr>
          <w:rFonts w:hint="cs"/>
          <w:rtl/>
        </w:rPr>
        <w:t>השמיעה מבטאת את החלק של המקבל</w:t>
      </w:r>
      <w:r>
        <w:rPr>
          <w:rFonts w:hint="cs"/>
          <w:rtl/>
        </w:rPr>
        <w:t>, צורת העבודה היא צריכה להביא אותנו לחיבור אליו יתברך, וממילא בסוף אנחנו תמיד בצורה של מקבלים</w:t>
      </w:r>
      <w:r w:rsidR="00482993">
        <w:rPr>
          <w:rFonts w:hint="cs"/>
          <w:rtl/>
        </w:rPr>
        <w:t>,</w:t>
      </w:r>
      <w:r>
        <w:rPr>
          <w:rFonts w:hint="cs"/>
          <w:rtl/>
        </w:rPr>
        <w:t xml:space="preserve"> הגם שהתפקיד שלנו להידמות אליו ולהיות עושים ונותנים כל זה הוא </w:t>
      </w:r>
      <w:r w:rsidR="00482993">
        <w:rPr>
          <w:rFonts w:hint="cs"/>
          <w:rtl/>
        </w:rPr>
        <w:t>בתורת תפקיד להביא אותנו להיות כשומעים.</w:t>
      </w:r>
    </w:p>
    <w:p w14:paraId="492498A4" w14:textId="5DD03926" w:rsidR="00482993" w:rsidRDefault="00482993" w:rsidP="00E46D21">
      <w:pPr>
        <w:rPr>
          <w:rtl/>
        </w:rPr>
      </w:pPr>
      <w:r>
        <w:rPr>
          <w:rFonts w:hint="cs"/>
          <w:rtl/>
        </w:rPr>
        <w:t>ידוע שיש שני סוגי שמיעות יש שמיעה חיצונית אל הקול שבא אלינו מרחוק ויש שמיעה פנימית שהאדם שומע את מה שהוא מוציא מתוכו אדם תמיד שומע את עצמו לא כמו שהוא שומע את הדברים שהוא עצמו מוציא.</w:t>
      </w:r>
    </w:p>
    <w:p w14:paraId="1FF5537D" w14:textId="05C8D8CD" w:rsidR="00482993" w:rsidRDefault="00482993" w:rsidP="00E46D21">
      <w:pPr>
        <w:rPr>
          <w:rtl/>
        </w:rPr>
      </w:pPr>
      <w:r>
        <w:rPr>
          <w:rFonts w:hint="cs"/>
          <w:rtl/>
        </w:rPr>
        <w:t>השמיעה המוטלת עלינו כוללת את שני הדברים כאחד, כי בעצם כולנו עמדנו בהר סיני ושמענו את הדברים מצטייר אלינו כקול שמגיע אלינו מבחוץ, אבל היות ואנחנו חלק ממנו יתברך</w:t>
      </w:r>
      <w:r w:rsidR="00D122EE">
        <w:rPr>
          <w:rFonts w:hint="cs"/>
          <w:rtl/>
        </w:rPr>
        <w:t xml:space="preserve"> ממילא תמיד השמיעה שלנו היא שמיעה גם פנימית</w:t>
      </w:r>
      <w:r w:rsidR="00B31480">
        <w:rPr>
          <w:rFonts w:hint="cs"/>
          <w:rtl/>
        </w:rPr>
        <w:t xml:space="preserve"> ויותר מזה כי הקול בא מתוכך בלא מחיצות</w:t>
      </w:r>
      <w:r w:rsidR="00D122EE">
        <w:rPr>
          <w:rFonts w:hint="cs"/>
          <w:rtl/>
        </w:rPr>
        <w:t xml:space="preserve"> </w:t>
      </w:r>
      <w:r w:rsidR="00B31480">
        <w:rPr>
          <w:rFonts w:hint="cs"/>
          <w:rtl/>
        </w:rPr>
        <w:t>ויתכן שזה עומק הענין של רואים את הקולות.</w:t>
      </w:r>
    </w:p>
    <w:p w14:paraId="682A9A1E" w14:textId="003107CC" w:rsidR="00B31480" w:rsidRDefault="00B31480" w:rsidP="00E46D21">
      <w:pPr>
        <w:rPr>
          <w:rtl/>
        </w:rPr>
      </w:pPr>
      <w:r>
        <w:rPr>
          <w:rFonts w:hint="cs"/>
          <w:rtl/>
        </w:rPr>
        <w:t>אלא שבאמת יש במושג של שמיעה גם משמעות שהדברים יכולים להגיע אליך ממרחק אתה לא צריך להרגיש קרוב.</w:t>
      </w:r>
    </w:p>
    <w:p w14:paraId="75A6747A" w14:textId="78B12340" w:rsidR="00B31480" w:rsidRDefault="00871499" w:rsidP="00E46D21">
      <w:pPr>
        <w:rPr>
          <w:rtl/>
        </w:rPr>
      </w:pPr>
      <w:r>
        <w:rPr>
          <w:rFonts w:hint="cs"/>
          <w:rtl/>
        </w:rPr>
        <w:t xml:space="preserve">הנה </w:t>
      </w:r>
      <w:r w:rsidR="00B31480">
        <w:rPr>
          <w:rFonts w:hint="cs"/>
          <w:rtl/>
        </w:rPr>
        <w:t>אנחנו נמצאים בדורות אחרונים באופן שקשה לנו להרגיש קרובים ומחוברים אל האדון ברוך הוא אם בדורות עברו היו מספרים על כל הקורא אלול שהיה נחרד ועל גדולי ישראל שהתעלפו וכיוצא בזה כיום יש מצב שהרבה אנשים אפי' רק לספר להם דבר זה מעצבן אותם כי אומרים היכן זה נוגע אלינו אנחנו לא כאלה ולא נצליח להיות כאלו, ואפי' שיתכן שזה עצת היצר, אבל יש הרגשה לפעמים שזה יכול לעשות ריאקציה, בפרט כאשר אתה שומע זאת מאנשים שאתה לא מרגיש שהם שייכים לזה</w:t>
      </w:r>
      <w:r>
        <w:rPr>
          <w:rFonts w:hint="cs"/>
          <w:rtl/>
        </w:rPr>
        <w:t>, ולכן צריך לדעת שאנחנו כדי להתחבר אליו ברוך ה איננו צריכים דוקא באופן שאנחנו מרגישים איזה פחד ויראה גדולה [אף שיש צורך לעבוד על זה לא חייב להיות שכל אחד יכול כיון שיתכן שנולדנו בעלי מומים] אלא עצם השמיעה מרחוק ויתכן שאפי' סגי בגדר של שמועה רחוקה סגי אבל כאשר נהיה בגדר של שומעים שאנחנו מפנימים שאנחנו באים לקבל כי בעצמות תוכינו קיים הכל.</w:t>
      </w:r>
    </w:p>
    <w:p w14:paraId="747A605E" w14:textId="5258B043" w:rsidR="00871499" w:rsidRDefault="00871499" w:rsidP="00E46D21">
      <w:pPr>
        <w:rPr>
          <w:rtl/>
        </w:rPr>
      </w:pPr>
      <w:r>
        <w:rPr>
          <w:rFonts w:hint="cs"/>
          <w:rtl/>
        </w:rPr>
        <w:t>יתכן שזה גם הבטוי של דוד [אני לדודי ודודי לי] שמבטא אהבה וקירבה דרך ריחוק מסויים שאינו מעלה תביעות וטענות על הנהגותיך וההתקשרות אל הדוד היא בסך הכל ע"י הרצון לקבל יחס אוהד מהדוד והדוד מחפש את הקשר הזה</w:t>
      </w:r>
      <w:r w:rsidR="00EF2772">
        <w:rPr>
          <w:rFonts w:hint="cs"/>
          <w:rtl/>
        </w:rPr>
        <w:t xml:space="preserve"> ולגלות אהבה אליך שאינו תלויה אלא רק במה שאתה פונה לכיוונו ולא מפנה אליו עורף.</w:t>
      </w:r>
    </w:p>
    <w:p w14:paraId="4D3B72F0" w14:textId="129812AA" w:rsidR="00EF2772" w:rsidRDefault="00EF2772" w:rsidP="00E46D21">
      <w:r>
        <w:rPr>
          <w:rFonts w:hint="cs"/>
          <w:rtl/>
        </w:rPr>
        <w:t>זוהי בעצם מה שמבטא צורה של השמיעה ומעלתה שהשמיעה מצרפת את כל השומעים לחטיבה אחת ובזה צורף כל עם ישראל להיות יחידה אחת של עם שפונה לאדונו ונזכה להיות כולנו שומעים אל מצוות ה' ולהיות שייכים לברכה שבאה מאתו יתברך.</w:t>
      </w:r>
    </w:p>
    <w:sectPr w:rsidR="00EF2772" w:rsidSect="001D7E10">
      <w:pgSz w:w="11906" w:h="16838"/>
      <w:pgMar w:top="1134" w:right="1134" w:bottom="1134" w:left="1134"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D21"/>
    <w:rsid w:val="001D7E10"/>
    <w:rsid w:val="00337C42"/>
    <w:rsid w:val="00482993"/>
    <w:rsid w:val="00871499"/>
    <w:rsid w:val="008D1E39"/>
    <w:rsid w:val="00B31480"/>
    <w:rsid w:val="00B43605"/>
    <w:rsid w:val="00D122EE"/>
    <w:rsid w:val="00E46D21"/>
    <w:rsid w:val="00EA1944"/>
    <w:rsid w:val="00EF2772"/>
    <w:rsid w:val="00F8541D"/>
    <w:rsid w:val="00F90E8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B29E3"/>
  <w15:chartTrackingRefBased/>
  <w15:docId w15:val="{8DB42566-AA01-4E4C-B2F5-DFF78024E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he-IL"/>
        <w14:ligatures w14:val="standardContextual"/>
      </w:rPr>
    </w:rPrDefault>
    <w:pPrDefault>
      <w:pPr>
        <w:bidi/>
        <w:spacing w:line="278"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46D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E46D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E46D2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E46D2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E46D2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E46D21"/>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46D21"/>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46D21"/>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46D21"/>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E46D21"/>
    <w:rPr>
      <w:rFonts w:asciiTheme="majorHAnsi" w:eastAsiaTheme="majorEastAsia" w:hAnsiTheme="majorHAnsi" w:cstheme="majorBidi"/>
      <w:color w:val="0F4761" w:themeColor="accent1" w:themeShade="BF"/>
      <w:sz w:val="40"/>
      <w:szCs w:val="40"/>
    </w:rPr>
  </w:style>
  <w:style w:type="character" w:customStyle="1" w:styleId="20">
    <w:name w:val="כותרת 2 תו"/>
    <w:basedOn w:val="a0"/>
    <w:link w:val="2"/>
    <w:uiPriority w:val="9"/>
    <w:semiHidden/>
    <w:rsid w:val="00E46D21"/>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E46D21"/>
    <w:rPr>
      <w:rFonts w:eastAsiaTheme="majorEastAsia" w:cstheme="majorBidi"/>
      <w:color w:val="0F4761" w:themeColor="accent1" w:themeShade="BF"/>
      <w:sz w:val="28"/>
      <w:szCs w:val="28"/>
    </w:rPr>
  </w:style>
  <w:style w:type="character" w:customStyle="1" w:styleId="40">
    <w:name w:val="כותרת 4 תו"/>
    <w:basedOn w:val="a0"/>
    <w:link w:val="4"/>
    <w:uiPriority w:val="9"/>
    <w:semiHidden/>
    <w:rsid w:val="00E46D21"/>
    <w:rPr>
      <w:rFonts w:eastAsiaTheme="majorEastAsia" w:cstheme="majorBidi"/>
      <w:i/>
      <w:iCs/>
      <w:color w:val="0F4761" w:themeColor="accent1" w:themeShade="BF"/>
    </w:rPr>
  </w:style>
  <w:style w:type="character" w:customStyle="1" w:styleId="50">
    <w:name w:val="כותרת 5 תו"/>
    <w:basedOn w:val="a0"/>
    <w:link w:val="5"/>
    <w:uiPriority w:val="9"/>
    <w:semiHidden/>
    <w:rsid w:val="00E46D21"/>
    <w:rPr>
      <w:rFonts w:eastAsiaTheme="majorEastAsia" w:cstheme="majorBidi"/>
      <w:color w:val="0F4761" w:themeColor="accent1" w:themeShade="BF"/>
    </w:rPr>
  </w:style>
  <w:style w:type="character" w:customStyle="1" w:styleId="60">
    <w:name w:val="כותרת 6 תו"/>
    <w:basedOn w:val="a0"/>
    <w:link w:val="6"/>
    <w:uiPriority w:val="9"/>
    <w:semiHidden/>
    <w:rsid w:val="00E46D21"/>
    <w:rPr>
      <w:rFonts w:eastAsiaTheme="majorEastAsia" w:cstheme="majorBidi"/>
      <w:i/>
      <w:iCs/>
      <w:color w:val="595959" w:themeColor="text1" w:themeTint="A6"/>
    </w:rPr>
  </w:style>
  <w:style w:type="character" w:customStyle="1" w:styleId="70">
    <w:name w:val="כותרת 7 תו"/>
    <w:basedOn w:val="a0"/>
    <w:link w:val="7"/>
    <w:uiPriority w:val="9"/>
    <w:semiHidden/>
    <w:rsid w:val="00E46D21"/>
    <w:rPr>
      <w:rFonts w:eastAsiaTheme="majorEastAsia" w:cstheme="majorBidi"/>
      <w:color w:val="595959" w:themeColor="text1" w:themeTint="A6"/>
    </w:rPr>
  </w:style>
  <w:style w:type="character" w:customStyle="1" w:styleId="80">
    <w:name w:val="כותרת 8 תו"/>
    <w:basedOn w:val="a0"/>
    <w:link w:val="8"/>
    <w:uiPriority w:val="9"/>
    <w:semiHidden/>
    <w:rsid w:val="00E46D21"/>
    <w:rPr>
      <w:rFonts w:eastAsiaTheme="majorEastAsia" w:cstheme="majorBidi"/>
      <w:i/>
      <w:iCs/>
      <w:color w:val="272727" w:themeColor="text1" w:themeTint="D8"/>
    </w:rPr>
  </w:style>
  <w:style w:type="character" w:customStyle="1" w:styleId="90">
    <w:name w:val="כותרת 9 תו"/>
    <w:basedOn w:val="a0"/>
    <w:link w:val="9"/>
    <w:uiPriority w:val="9"/>
    <w:semiHidden/>
    <w:rsid w:val="00E46D21"/>
    <w:rPr>
      <w:rFonts w:eastAsiaTheme="majorEastAsia" w:cstheme="majorBidi"/>
      <w:color w:val="272727" w:themeColor="text1" w:themeTint="D8"/>
    </w:rPr>
  </w:style>
  <w:style w:type="paragraph" w:styleId="a3">
    <w:name w:val="Title"/>
    <w:basedOn w:val="a"/>
    <w:next w:val="a"/>
    <w:link w:val="a4"/>
    <w:uiPriority w:val="10"/>
    <w:qFormat/>
    <w:rsid w:val="00E46D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כותרת טקסט תו"/>
    <w:basedOn w:val="a0"/>
    <w:link w:val="a3"/>
    <w:uiPriority w:val="10"/>
    <w:rsid w:val="00E46D2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46D21"/>
    <w:pPr>
      <w:numPr>
        <w:ilvl w:val="1"/>
      </w:numPr>
      <w:spacing w:after="160"/>
    </w:pPr>
    <w:rPr>
      <w:rFonts w:eastAsiaTheme="majorEastAsia" w:cstheme="majorBidi"/>
      <w:color w:val="595959" w:themeColor="text1" w:themeTint="A6"/>
      <w:spacing w:val="15"/>
      <w:sz w:val="28"/>
      <w:szCs w:val="28"/>
    </w:rPr>
  </w:style>
  <w:style w:type="character" w:customStyle="1" w:styleId="a6">
    <w:name w:val="כותרת משנה תו"/>
    <w:basedOn w:val="a0"/>
    <w:link w:val="a5"/>
    <w:uiPriority w:val="11"/>
    <w:rsid w:val="00E46D21"/>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E46D21"/>
    <w:pPr>
      <w:spacing w:before="160" w:after="160"/>
      <w:jc w:val="center"/>
    </w:pPr>
    <w:rPr>
      <w:i/>
      <w:iCs/>
      <w:color w:val="404040" w:themeColor="text1" w:themeTint="BF"/>
    </w:rPr>
  </w:style>
  <w:style w:type="character" w:customStyle="1" w:styleId="a8">
    <w:name w:val="ציטוט תו"/>
    <w:basedOn w:val="a0"/>
    <w:link w:val="a7"/>
    <w:uiPriority w:val="29"/>
    <w:rsid w:val="00E46D21"/>
    <w:rPr>
      <w:i/>
      <w:iCs/>
      <w:color w:val="404040" w:themeColor="text1" w:themeTint="BF"/>
    </w:rPr>
  </w:style>
  <w:style w:type="paragraph" w:styleId="a9">
    <w:name w:val="List Paragraph"/>
    <w:basedOn w:val="a"/>
    <w:uiPriority w:val="34"/>
    <w:qFormat/>
    <w:rsid w:val="00E46D21"/>
    <w:pPr>
      <w:ind w:left="720"/>
      <w:contextualSpacing/>
    </w:pPr>
  </w:style>
  <w:style w:type="character" w:styleId="aa">
    <w:name w:val="Intense Emphasis"/>
    <w:basedOn w:val="a0"/>
    <w:uiPriority w:val="21"/>
    <w:qFormat/>
    <w:rsid w:val="00E46D21"/>
    <w:rPr>
      <w:i/>
      <w:iCs/>
      <w:color w:val="0F4761" w:themeColor="accent1" w:themeShade="BF"/>
    </w:rPr>
  </w:style>
  <w:style w:type="paragraph" w:styleId="ab">
    <w:name w:val="Intense Quote"/>
    <w:basedOn w:val="a"/>
    <w:next w:val="a"/>
    <w:link w:val="ac"/>
    <w:uiPriority w:val="30"/>
    <w:qFormat/>
    <w:rsid w:val="00E46D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E46D21"/>
    <w:rPr>
      <w:i/>
      <w:iCs/>
      <w:color w:val="0F4761" w:themeColor="accent1" w:themeShade="BF"/>
    </w:rPr>
  </w:style>
  <w:style w:type="character" w:styleId="ad">
    <w:name w:val="Intense Reference"/>
    <w:basedOn w:val="a0"/>
    <w:uiPriority w:val="32"/>
    <w:qFormat/>
    <w:rsid w:val="00E46D2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350</TotalTime>
  <Pages>1</Pages>
  <Words>405</Words>
  <Characters>2026</Characters>
  <Application>Microsoft Office Word</Application>
  <DocSecurity>0</DocSecurity>
  <Lines>16</Lines>
  <Paragraphs>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2026-08-06T09:13:00Z</dcterms:created>
  <dcterms:modified xsi:type="dcterms:W3CDTF">2026-08-06T15:03:00Z</dcterms:modified>
</cp:coreProperties>
</file>